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85370" w14:textId="54BCD0FC" w:rsidR="007C4D04" w:rsidRDefault="007C4D04" w:rsidP="007C4D04">
      <w:pPr>
        <w:pStyle w:val="NormalWeb"/>
        <w:rPr>
          <w:rFonts w:ascii="Maiandra GD" w:hAnsi="Maiandra GD"/>
          <w:color w:val="000000"/>
          <w:sz w:val="36"/>
          <w:szCs w:val="36"/>
          <w:u w:val="single"/>
        </w:rPr>
      </w:pPr>
      <w:r w:rsidRPr="00BE6D47">
        <w:rPr>
          <w:noProof/>
          <w:sz w:val="18"/>
          <w:lang w:val="fr-FR"/>
        </w:rPr>
        <w:drawing>
          <wp:inline distT="0" distB="0" distL="0" distR="0" wp14:anchorId="16ECDE3F" wp14:editId="46972007">
            <wp:extent cx="2409825" cy="4381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7212" cy="470402"/>
                    </a:xfrm>
                    <a:prstGeom prst="rect">
                      <a:avLst/>
                    </a:prstGeom>
                    <a:noFill/>
                    <a:ln>
                      <a:noFill/>
                    </a:ln>
                  </pic:spPr>
                </pic:pic>
              </a:graphicData>
            </a:graphic>
          </wp:inline>
        </w:drawing>
      </w:r>
    </w:p>
    <w:p w14:paraId="6AAA37B9" w14:textId="77777777" w:rsidR="007C4D04" w:rsidRPr="007C4D04" w:rsidRDefault="007C4D04" w:rsidP="007C4D04">
      <w:pPr>
        <w:pStyle w:val="NormalWeb"/>
        <w:rPr>
          <w:rFonts w:ascii="Maiandra GD" w:hAnsi="Maiandra GD"/>
          <w:color w:val="000000"/>
          <w:sz w:val="22"/>
          <w:szCs w:val="22"/>
          <w:u w:val="single"/>
        </w:rPr>
      </w:pPr>
    </w:p>
    <w:p w14:paraId="6B43BD19" w14:textId="09B66ADA" w:rsidR="00D54EC7" w:rsidRDefault="00D54EC7" w:rsidP="006B69E7">
      <w:pPr>
        <w:pStyle w:val="NormalWeb"/>
        <w:jc w:val="center"/>
        <w:rPr>
          <w:rFonts w:ascii="Maiandra GD" w:hAnsi="Maiandra GD"/>
          <w:color w:val="000000"/>
          <w:sz w:val="36"/>
          <w:szCs w:val="36"/>
          <w:u w:val="single"/>
        </w:rPr>
      </w:pPr>
      <w:r w:rsidRPr="003422E0">
        <w:rPr>
          <w:rFonts w:ascii="Maiandra GD" w:hAnsi="Maiandra GD"/>
          <w:color w:val="000000"/>
          <w:sz w:val="36"/>
          <w:szCs w:val="36"/>
          <w:u w:val="single"/>
        </w:rPr>
        <w:t>Mécanicien</w:t>
      </w:r>
      <w:r w:rsidR="001829B3" w:rsidRPr="003422E0">
        <w:rPr>
          <w:rFonts w:ascii="Maiandra GD" w:hAnsi="Maiandra GD"/>
          <w:color w:val="000000"/>
          <w:sz w:val="36"/>
          <w:szCs w:val="36"/>
          <w:u w:val="single"/>
        </w:rPr>
        <w:t>s</w:t>
      </w:r>
      <w:r w:rsidRPr="003422E0">
        <w:rPr>
          <w:rFonts w:ascii="Maiandra GD" w:hAnsi="Maiandra GD"/>
          <w:color w:val="000000"/>
          <w:sz w:val="36"/>
          <w:szCs w:val="36"/>
          <w:u w:val="single"/>
        </w:rPr>
        <w:t xml:space="preserve"> de machine</w:t>
      </w:r>
      <w:r w:rsidR="001829B3" w:rsidRPr="003422E0">
        <w:rPr>
          <w:rFonts w:ascii="Maiandra GD" w:hAnsi="Maiandra GD"/>
          <w:color w:val="000000"/>
          <w:sz w:val="36"/>
          <w:szCs w:val="36"/>
          <w:u w:val="single"/>
        </w:rPr>
        <w:t>s</w:t>
      </w:r>
      <w:r w:rsidRPr="003422E0">
        <w:rPr>
          <w:rFonts w:ascii="Maiandra GD" w:hAnsi="Maiandra GD"/>
          <w:color w:val="000000"/>
          <w:sz w:val="36"/>
          <w:szCs w:val="36"/>
          <w:u w:val="single"/>
        </w:rPr>
        <w:t xml:space="preserve"> fixe</w:t>
      </w:r>
      <w:r w:rsidR="001829B3" w:rsidRPr="003422E0">
        <w:rPr>
          <w:rFonts w:ascii="Maiandra GD" w:hAnsi="Maiandra GD"/>
          <w:color w:val="000000"/>
          <w:sz w:val="36"/>
          <w:szCs w:val="36"/>
          <w:u w:val="single"/>
        </w:rPr>
        <w:t>s</w:t>
      </w:r>
    </w:p>
    <w:p w14:paraId="362DDA14" w14:textId="77777777" w:rsidR="007C4D04" w:rsidRPr="003422E0" w:rsidRDefault="007C4D04" w:rsidP="006B69E7">
      <w:pPr>
        <w:pStyle w:val="NormalWeb"/>
        <w:rPr>
          <w:rFonts w:ascii="Maiandra GD" w:hAnsi="Maiandra GD"/>
          <w:color w:val="000000"/>
          <w:sz w:val="36"/>
          <w:szCs w:val="36"/>
          <w:u w:val="single"/>
        </w:rPr>
      </w:pPr>
    </w:p>
    <w:p w14:paraId="29AD8395" w14:textId="20BA58DA" w:rsidR="00D54EC7" w:rsidRPr="003422E0" w:rsidRDefault="00D54EC7" w:rsidP="003F0776">
      <w:pPr>
        <w:pStyle w:val="NormalWeb"/>
        <w:jc w:val="both"/>
        <w:rPr>
          <w:rFonts w:ascii="Maiandra GD" w:hAnsi="Maiandra GD"/>
          <w:color w:val="000000"/>
        </w:rPr>
      </w:pPr>
      <w:r w:rsidRPr="003422E0">
        <w:rPr>
          <w:rFonts w:ascii="Maiandra GD" w:hAnsi="Maiandra GD"/>
          <w:color w:val="000000"/>
        </w:rPr>
        <w:t>L'usine Stadacona de Québec est présentement à la recherche de mécaniciens de machines fixes (MMF) pour combler les besoins d'opération de notre centrale thermique de classe 1. Les MMF sont amenés à travailler sur des quarts de travail d'une durée de 12 heures et peuvent avoir lieu de jour, de soir, de nuit et pendant les fins de semaine. Il s'agit de postes permanents à temps plein. Au quotidien les tâches varient entre du travail manuel et d'opération. En plus de notre salaire compétitif, une prime de 3$/heure est accordée à la classe 1.</w:t>
      </w:r>
    </w:p>
    <w:p w14:paraId="00470358" w14:textId="170E12A2" w:rsidR="00E27125" w:rsidRPr="00E27125" w:rsidRDefault="00D54EC7" w:rsidP="003F0776">
      <w:pPr>
        <w:pStyle w:val="NormalWeb"/>
        <w:jc w:val="both"/>
        <w:rPr>
          <w:rFonts w:ascii="Maiandra GD" w:hAnsi="Maiandra GD"/>
          <w:color w:val="000000"/>
        </w:rPr>
      </w:pPr>
      <w:r w:rsidRPr="003422E0">
        <w:rPr>
          <w:rFonts w:ascii="Maiandra GD" w:hAnsi="Maiandra GD"/>
          <w:color w:val="000000"/>
        </w:rPr>
        <w:t>L'environnement de travail est stimulant et les défis à relever sont nombreux. La collaboration ainsi que le travail d'équipe sont nécessaires à la pérennité des activités de l'organisation. C'est pourquoi nous cherchons des personnes consciencieuses ayant une bonne capacité d'apprentissage et une facilité à travailler en équipe. Vous souhaitez faire partie d'une équipe dévouée, talentueuse et aimant les défis? Joignez-vous à nous!</w:t>
      </w:r>
    </w:p>
    <w:p w14:paraId="1FE75E7E" w14:textId="4AE12685" w:rsidR="00E27125" w:rsidRPr="003422E0" w:rsidRDefault="007C4D04" w:rsidP="006B69E7">
      <w:pPr>
        <w:shd w:val="clear" w:color="auto" w:fill="FFFFFF"/>
        <w:spacing w:before="100" w:beforeAutospacing="1" w:after="100" w:afterAutospacing="1" w:line="240" w:lineRule="auto"/>
        <w:rPr>
          <w:rFonts w:ascii="Maiandra GD" w:eastAsia="Times New Roman" w:hAnsi="Maiandra GD" w:cs="Arial"/>
          <w:color w:val="515151"/>
          <w:sz w:val="24"/>
          <w:szCs w:val="24"/>
          <w:lang w:eastAsia="fr-CA"/>
        </w:rPr>
      </w:pPr>
      <w:r>
        <w:rPr>
          <w:rFonts w:ascii="Maiandra GD" w:eastAsia="Times New Roman" w:hAnsi="Maiandra GD" w:cs="Arial"/>
          <w:noProof/>
          <w:color w:val="515151"/>
          <w:sz w:val="24"/>
          <w:szCs w:val="24"/>
          <w:lang w:eastAsia="fr-CA"/>
        </w:rPr>
        <mc:AlternateContent>
          <mc:Choice Requires="wps">
            <w:drawing>
              <wp:anchor distT="0" distB="0" distL="114300" distR="114300" simplePos="0" relativeHeight="251659264" behindDoc="0" locked="0" layoutInCell="1" allowOverlap="1" wp14:anchorId="3A8F9A5A" wp14:editId="03F3F5BE">
                <wp:simplePos x="0" y="0"/>
                <wp:positionH relativeFrom="column">
                  <wp:posOffset>0</wp:posOffset>
                </wp:positionH>
                <wp:positionV relativeFrom="paragraph">
                  <wp:posOffset>116840</wp:posOffset>
                </wp:positionV>
                <wp:extent cx="5924550" cy="0"/>
                <wp:effectExtent l="0" t="0" r="0" b="0"/>
                <wp:wrapNone/>
                <wp:docPr id="2" name="Connecteur droit 2"/>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937A40" id="Connecteur droit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9.2pt" to="46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" strokecolor="#4472c4 [3204]" strokeweight=".5pt">
                <v:stroke joinstyle="miter"/>
              </v:line>
            </w:pict>
          </mc:Fallback>
        </mc:AlternateContent>
      </w:r>
    </w:p>
    <w:p w14:paraId="5B2F1B12" w14:textId="44BD4787" w:rsidR="00E27125" w:rsidRPr="00E27125" w:rsidRDefault="00E27125" w:rsidP="006B69E7">
      <w:pPr>
        <w:shd w:val="clear" w:color="auto" w:fill="FFFFFF"/>
        <w:spacing w:before="100" w:beforeAutospacing="1" w:after="100" w:afterAutospacing="1" w:line="240" w:lineRule="auto"/>
        <w:contextualSpacing/>
        <w:rPr>
          <w:rFonts w:ascii="Maiandra GD" w:eastAsia="Times New Roman" w:hAnsi="Maiandra GD" w:cs="Arial"/>
          <w:sz w:val="24"/>
          <w:szCs w:val="24"/>
          <w:lang w:eastAsia="fr-CA"/>
        </w:rPr>
      </w:pPr>
      <w:r w:rsidRPr="003422E0">
        <w:rPr>
          <w:rFonts w:ascii="Maiandra GD" w:eastAsia="Times New Roman" w:hAnsi="Maiandra GD" w:cs="Arial"/>
          <w:sz w:val="24"/>
          <w:szCs w:val="24"/>
          <w:lang w:eastAsia="fr-CA"/>
        </w:rPr>
        <w:t>Salaire :</w:t>
      </w:r>
      <w:r w:rsidRPr="00E27125">
        <w:rPr>
          <w:rFonts w:ascii="Maiandra GD" w:eastAsia="Times New Roman" w:hAnsi="Maiandra GD" w:cs="Arial"/>
          <w:sz w:val="24"/>
          <w:szCs w:val="24"/>
          <w:lang w:eastAsia="fr-CA"/>
        </w:rPr>
        <w:t> 30.10 à 4</w:t>
      </w:r>
      <w:r w:rsidR="00543E3F">
        <w:rPr>
          <w:rFonts w:ascii="Maiandra GD" w:eastAsia="Times New Roman" w:hAnsi="Maiandra GD" w:cs="Arial"/>
          <w:sz w:val="24"/>
          <w:szCs w:val="24"/>
          <w:lang w:eastAsia="fr-CA"/>
        </w:rPr>
        <w:t>0.67</w:t>
      </w:r>
      <w:r w:rsidRPr="00E27125">
        <w:rPr>
          <w:rFonts w:ascii="Maiandra GD" w:eastAsia="Times New Roman" w:hAnsi="Maiandra GD" w:cs="Arial"/>
          <w:sz w:val="24"/>
          <w:szCs w:val="24"/>
          <w:lang w:eastAsia="fr-CA"/>
        </w:rPr>
        <w:t xml:space="preserve"> $ </w:t>
      </w:r>
      <w:r w:rsidR="00E452FF">
        <w:rPr>
          <w:rFonts w:ascii="Maiandra GD" w:eastAsia="Times New Roman" w:hAnsi="Maiandra GD" w:cs="Arial"/>
          <w:sz w:val="24"/>
          <w:szCs w:val="24"/>
          <w:lang w:eastAsia="fr-CA"/>
        </w:rPr>
        <w:t>de l’</w:t>
      </w:r>
      <w:r w:rsidRPr="00E27125">
        <w:rPr>
          <w:rFonts w:ascii="Maiandra GD" w:eastAsia="Times New Roman" w:hAnsi="Maiandra GD" w:cs="Arial"/>
          <w:sz w:val="24"/>
          <w:szCs w:val="24"/>
          <w:lang w:eastAsia="fr-CA"/>
        </w:rPr>
        <w:t>heure selon l'expérience</w:t>
      </w:r>
    </w:p>
    <w:p w14:paraId="5DC8F384" w14:textId="6CAE69BD" w:rsidR="00E27125" w:rsidRPr="00E27125" w:rsidRDefault="00E27125" w:rsidP="006B69E7">
      <w:pPr>
        <w:shd w:val="clear" w:color="auto" w:fill="FFFFFF"/>
        <w:spacing w:after="0" w:line="240" w:lineRule="auto"/>
        <w:contextualSpacing/>
        <w:rPr>
          <w:rFonts w:ascii="Maiandra GD" w:eastAsia="Times New Roman" w:hAnsi="Maiandra GD" w:cs="Times New Roman"/>
          <w:sz w:val="24"/>
          <w:szCs w:val="24"/>
          <w:lang w:eastAsia="fr-CA"/>
        </w:rPr>
      </w:pPr>
      <w:r w:rsidRPr="003422E0">
        <w:rPr>
          <w:rFonts w:ascii="Maiandra GD" w:eastAsia="Times New Roman" w:hAnsi="Maiandra GD" w:cs="Times New Roman"/>
          <w:sz w:val="24"/>
          <w:szCs w:val="24"/>
          <w:lang w:eastAsia="fr-CA"/>
        </w:rPr>
        <w:t xml:space="preserve">Horaire de travail : </w:t>
      </w:r>
      <w:r w:rsidRPr="00E27125">
        <w:rPr>
          <w:rFonts w:ascii="Maiandra GD" w:eastAsia="Times New Roman" w:hAnsi="Maiandra GD" w:cs="Arial"/>
          <w:sz w:val="24"/>
          <w:szCs w:val="24"/>
          <w:lang w:eastAsia="fr-CA"/>
        </w:rPr>
        <w:t>40.00 h - Temps plein</w:t>
      </w:r>
    </w:p>
    <w:p w14:paraId="7CEF12A4" w14:textId="545925DA" w:rsidR="00E27125" w:rsidRPr="00E27125" w:rsidRDefault="00E27125" w:rsidP="006B69E7">
      <w:pPr>
        <w:shd w:val="clear" w:color="auto" w:fill="FFFFFF"/>
        <w:spacing w:after="0" w:line="240" w:lineRule="auto"/>
        <w:contextualSpacing/>
        <w:rPr>
          <w:rFonts w:ascii="Maiandra GD" w:eastAsia="Times New Roman" w:hAnsi="Maiandra GD" w:cs="Times New Roman"/>
          <w:sz w:val="24"/>
          <w:szCs w:val="24"/>
          <w:lang w:eastAsia="fr-CA"/>
        </w:rPr>
      </w:pPr>
      <w:r w:rsidRPr="003422E0">
        <w:rPr>
          <w:rFonts w:ascii="Maiandra GD" w:eastAsia="Times New Roman" w:hAnsi="Maiandra GD" w:cs="Times New Roman"/>
          <w:sz w:val="24"/>
          <w:szCs w:val="24"/>
          <w:lang w:eastAsia="fr-CA"/>
        </w:rPr>
        <w:t xml:space="preserve">Statut de l’emploi : </w:t>
      </w:r>
      <w:r w:rsidRPr="00E27125">
        <w:rPr>
          <w:rFonts w:ascii="Maiandra GD" w:eastAsia="Times New Roman" w:hAnsi="Maiandra GD" w:cs="Arial"/>
          <w:sz w:val="24"/>
          <w:szCs w:val="24"/>
          <w:lang w:eastAsia="fr-CA"/>
        </w:rPr>
        <w:t xml:space="preserve">Emploi </w:t>
      </w:r>
      <w:r w:rsidR="006B69E7">
        <w:rPr>
          <w:rFonts w:ascii="Maiandra GD" w:eastAsia="Times New Roman" w:hAnsi="Maiandra GD" w:cs="Arial"/>
          <w:sz w:val="24"/>
          <w:szCs w:val="24"/>
          <w:lang w:eastAsia="fr-CA"/>
        </w:rPr>
        <w:t>p</w:t>
      </w:r>
      <w:r w:rsidRPr="00E27125">
        <w:rPr>
          <w:rFonts w:ascii="Maiandra GD" w:eastAsia="Times New Roman" w:hAnsi="Maiandra GD" w:cs="Arial"/>
          <w:sz w:val="24"/>
          <w:szCs w:val="24"/>
          <w:lang w:eastAsia="fr-CA"/>
        </w:rPr>
        <w:t>ermanent</w:t>
      </w:r>
    </w:p>
    <w:p w14:paraId="4A74A2E5" w14:textId="5EA5CBA5" w:rsidR="00E27125" w:rsidRPr="003422E0" w:rsidRDefault="00E27125" w:rsidP="006B69E7">
      <w:pPr>
        <w:shd w:val="clear" w:color="auto" w:fill="FFFFFF"/>
        <w:spacing w:after="0" w:line="240" w:lineRule="auto"/>
        <w:contextualSpacing/>
        <w:rPr>
          <w:rFonts w:ascii="Maiandra GD" w:eastAsia="Times New Roman" w:hAnsi="Maiandra GD" w:cs="Times New Roman"/>
          <w:sz w:val="24"/>
          <w:szCs w:val="24"/>
          <w:lang w:eastAsia="fr-CA"/>
        </w:rPr>
      </w:pPr>
      <w:r w:rsidRPr="003422E0">
        <w:rPr>
          <w:rFonts w:ascii="Maiandra GD" w:eastAsia="Times New Roman" w:hAnsi="Maiandra GD" w:cs="Times New Roman"/>
          <w:sz w:val="24"/>
          <w:szCs w:val="24"/>
          <w:lang w:eastAsia="fr-CA"/>
        </w:rPr>
        <w:t xml:space="preserve">Quart de travail : </w:t>
      </w:r>
      <w:r w:rsidRPr="00E27125">
        <w:rPr>
          <w:rFonts w:ascii="Maiandra GD" w:eastAsia="Times New Roman" w:hAnsi="Maiandra GD" w:cs="Arial"/>
          <w:sz w:val="24"/>
          <w:szCs w:val="24"/>
          <w:lang w:eastAsia="fr-CA"/>
        </w:rPr>
        <w:t xml:space="preserve">Jour, Nuit, Fin de semaine </w:t>
      </w:r>
      <w:r w:rsidRPr="003422E0">
        <w:rPr>
          <w:rFonts w:ascii="Maiandra GD" w:eastAsia="Times New Roman" w:hAnsi="Maiandra GD" w:cs="Arial"/>
          <w:sz w:val="24"/>
          <w:szCs w:val="24"/>
          <w:lang w:eastAsia="fr-CA"/>
        </w:rPr>
        <w:t>- En alternance sur quarts de</w:t>
      </w:r>
      <w:r w:rsidRPr="00E27125">
        <w:rPr>
          <w:rFonts w:ascii="Maiandra GD" w:eastAsia="Times New Roman" w:hAnsi="Maiandra GD" w:cs="Arial"/>
          <w:sz w:val="24"/>
          <w:szCs w:val="24"/>
          <w:lang w:eastAsia="fr-CA"/>
        </w:rPr>
        <w:t xml:space="preserve"> travail</w:t>
      </w:r>
    </w:p>
    <w:p w14:paraId="2C2C49F8" w14:textId="785FFD10" w:rsidR="00E27125" w:rsidRPr="003422E0" w:rsidRDefault="00E27125" w:rsidP="006B69E7">
      <w:pPr>
        <w:shd w:val="clear" w:color="auto" w:fill="FFFFFF"/>
        <w:spacing w:after="0" w:line="240" w:lineRule="auto"/>
        <w:contextualSpacing/>
        <w:rPr>
          <w:rFonts w:ascii="Maiandra GD" w:eastAsia="Times New Roman" w:hAnsi="Maiandra GD" w:cs="Times New Roman"/>
          <w:sz w:val="24"/>
          <w:szCs w:val="24"/>
          <w:lang w:eastAsia="fr-CA"/>
        </w:rPr>
      </w:pPr>
      <w:r w:rsidRPr="003422E0">
        <w:rPr>
          <w:rFonts w:ascii="Maiandra GD" w:eastAsia="Times New Roman" w:hAnsi="Maiandra GD" w:cs="Arial"/>
          <w:sz w:val="24"/>
          <w:szCs w:val="24"/>
          <w:lang w:eastAsia="fr-CA"/>
        </w:rPr>
        <w:t>Début de l’emploi : 4 postes à combler dès que possible</w:t>
      </w:r>
    </w:p>
    <w:p w14:paraId="0F013B4B" w14:textId="35321731" w:rsidR="007C4D04" w:rsidRDefault="007C4D04" w:rsidP="006B69E7">
      <w:pPr>
        <w:pStyle w:val="NormalWeb"/>
        <w:contextualSpacing/>
        <w:rPr>
          <w:rFonts w:ascii="Maiandra GD" w:hAnsi="Maiandra GD"/>
          <w:color w:val="000000"/>
        </w:rPr>
      </w:pPr>
      <w:r>
        <w:rPr>
          <w:rFonts w:ascii="Maiandra GD" w:hAnsi="Maiandra GD"/>
          <w:noProof/>
          <w:color w:val="000000"/>
        </w:rPr>
        <mc:AlternateContent>
          <mc:Choice Requires="wps">
            <w:drawing>
              <wp:anchor distT="0" distB="0" distL="114300" distR="114300" simplePos="0" relativeHeight="251660288" behindDoc="0" locked="0" layoutInCell="1" allowOverlap="1" wp14:anchorId="5D2B3ACD" wp14:editId="592F20D4">
                <wp:simplePos x="0" y="0"/>
                <wp:positionH relativeFrom="column">
                  <wp:posOffset>-1</wp:posOffset>
                </wp:positionH>
                <wp:positionV relativeFrom="paragraph">
                  <wp:posOffset>337820</wp:posOffset>
                </wp:positionV>
                <wp:extent cx="5972175" cy="0"/>
                <wp:effectExtent l="0" t="0" r="0" b="0"/>
                <wp:wrapNone/>
                <wp:docPr id="3" name="Connecteur droit 3"/>
                <wp:cNvGraphicFramePr/>
                <a:graphic xmlns:a="http://schemas.openxmlformats.org/drawingml/2006/main">
                  <a:graphicData uri="http://schemas.microsoft.com/office/word/2010/wordprocessingShape">
                    <wps:wsp>
                      <wps:cNvCnPr/>
                      <wps:spPr>
                        <a:xfrm>
                          <a:off x="0" y="0"/>
                          <a:ext cx="5972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47653D" id="Connecteur droit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26.6pt" to="470.2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" strokecolor="#4472c4 [3204]" strokeweight=".5pt">
                <v:stroke joinstyle="miter"/>
              </v:line>
            </w:pict>
          </mc:Fallback>
        </mc:AlternateContent>
      </w:r>
    </w:p>
    <w:p w14:paraId="5DB08200" w14:textId="77777777" w:rsidR="007C4D04" w:rsidRPr="007C4D04" w:rsidRDefault="007C4D04" w:rsidP="006B69E7">
      <w:pPr>
        <w:pStyle w:val="NormalWeb"/>
        <w:contextualSpacing/>
        <w:rPr>
          <w:rFonts w:ascii="Maiandra GD" w:hAnsi="Maiandra GD"/>
          <w:color w:val="000000"/>
        </w:rPr>
      </w:pPr>
    </w:p>
    <w:p w14:paraId="2718E722" w14:textId="75245C98" w:rsidR="00E27125" w:rsidRPr="007C4D04" w:rsidRDefault="00E27125" w:rsidP="006B69E7">
      <w:pPr>
        <w:pStyle w:val="NormalWeb"/>
        <w:rPr>
          <w:rFonts w:ascii="Maiandra GD" w:hAnsi="Maiandra GD"/>
          <w:b/>
          <w:bCs/>
          <w:color w:val="000000"/>
          <w:sz w:val="36"/>
          <w:szCs w:val="36"/>
          <w:u w:val="single"/>
        </w:rPr>
      </w:pPr>
      <w:r w:rsidRPr="007C4D04">
        <w:rPr>
          <w:rFonts w:ascii="Maiandra GD" w:hAnsi="Maiandra GD"/>
          <w:b/>
          <w:bCs/>
          <w:color w:val="000000"/>
          <w:sz w:val="36"/>
          <w:szCs w:val="36"/>
          <w:u w:val="single"/>
        </w:rPr>
        <w:t>Compétences recherchées :</w:t>
      </w:r>
    </w:p>
    <w:p w14:paraId="3C0C7B0C" w14:textId="3F55A631" w:rsidR="001829B3" w:rsidRPr="003422E0" w:rsidRDefault="00D54EC7" w:rsidP="006B69E7">
      <w:pPr>
        <w:rPr>
          <w:rFonts w:ascii="Maiandra GD" w:hAnsi="Maiandra GD"/>
          <w:color w:val="000000"/>
          <w:sz w:val="24"/>
          <w:szCs w:val="24"/>
          <w:shd w:val="clear" w:color="auto" w:fill="FFFFFF"/>
        </w:rPr>
      </w:pPr>
      <w:r w:rsidRPr="003422E0">
        <w:rPr>
          <w:rFonts w:ascii="Maiandra GD" w:hAnsi="Maiandra GD"/>
          <w:color w:val="000000"/>
          <w:sz w:val="24"/>
          <w:szCs w:val="24"/>
          <w:shd w:val="clear" w:color="auto" w:fill="FFFFFF"/>
        </w:rPr>
        <w:t>• DEP en mécanique de machines fixes;  </w:t>
      </w:r>
      <w:r w:rsidRPr="003422E0">
        <w:rPr>
          <w:rFonts w:ascii="Maiandra GD" w:hAnsi="Maiandra GD"/>
          <w:color w:val="000000"/>
          <w:sz w:val="24"/>
          <w:szCs w:val="24"/>
        </w:rPr>
        <w:br/>
      </w:r>
      <w:r w:rsidRPr="003422E0">
        <w:rPr>
          <w:rFonts w:ascii="Maiandra GD" w:hAnsi="Maiandra GD"/>
          <w:color w:val="000000"/>
          <w:sz w:val="24"/>
          <w:szCs w:val="24"/>
          <w:shd w:val="clear" w:color="auto" w:fill="FFFFFF"/>
        </w:rPr>
        <w:t>• Certificat de qualification de mécanicien de machinerie fixe production d’énergie;</w:t>
      </w:r>
      <w:r w:rsidRPr="003422E0">
        <w:rPr>
          <w:rFonts w:ascii="Maiandra GD" w:hAnsi="Maiandra GD"/>
          <w:color w:val="000000"/>
          <w:sz w:val="24"/>
          <w:szCs w:val="24"/>
        </w:rPr>
        <w:br/>
      </w:r>
      <w:r w:rsidRPr="003422E0">
        <w:rPr>
          <w:rFonts w:ascii="Maiandra GD" w:hAnsi="Maiandra GD"/>
          <w:color w:val="000000"/>
          <w:sz w:val="24"/>
          <w:szCs w:val="24"/>
          <w:shd w:val="clear" w:color="auto" w:fill="FFFFFF"/>
        </w:rPr>
        <w:t>• Expérience pertinente en milieu industriel;</w:t>
      </w:r>
      <w:r w:rsidRPr="003422E0">
        <w:rPr>
          <w:rFonts w:ascii="Maiandra GD" w:hAnsi="Maiandra GD"/>
          <w:color w:val="000000"/>
          <w:sz w:val="24"/>
          <w:szCs w:val="24"/>
        </w:rPr>
        <w:br/>
      </w:r>
      <w:r w:rsidRPr="003422E0">
        <w:rPr>
          <w:rFonts w:ascii="Maiandra GD" w:hAnsi="Maiandra GD"/>
          <w:color w:val="000000"/>
          <w:sz w:val="24"/>
          <w:szCs w:val="24"/>
          <w:shd w:val="clear" w:color="auto" w:fill="FFFFFF"/>
        </w:rPr>
        <w:t>• Bon esprit d'analyse et capacité à résoudre des problèmes;</w:t>
      </w:r>
      <w:r w:rsidRPr="003422E0">
        <w:rPr>
          <w:rFonts w:ascii="Maiandra GD" w:hAnsi="Maiandra GD"/>
          <w:color w:val="000000"/>
          <w:sz w:val="24"/>
          <w:szCs w:val="24"/>
        </w:rPr>
        <w:br/>
      </w:r>
      <w:r w:rsidRPr="003422E0">
        <w:rPr>
          <w:rFonts w:ascii="Maiandra GD" w:hAnsi="Maiandra GD"/>
          <w:color w:val="000000"/>
          <w:sz w:val="24"/>
          <w:szCs w:val="24"/>
          <w:shd w:val="clear" w:color="auto" w:fill="FFFFFF"/>
        </w:rPr>
        <w:t>• Autonomie et débrouillardise;</w:t>
      </w:r>
      <w:r w:rsidRPr="003422E0">
        <w:rPr>
          <w:rFonts w:ascii="Maiandra GD" w:hAnsi="Maiandra GD"/>
          <w:color w:val="000000"/>
          <w:sz w:val="24"/>
          <w:szCs w:val="24"/>
        </w:rPr>
        <w:br/>
      </w:r>
      <w:r w:rsidRPr="003422E0">
        <w:rPr>
          <w:rFonts w:ascii="Maiandra GD" w:hAnsi="Maiandra GD"/>
          <w:color w:val="000000"/>
          <w:sz w:val="24"/>
          <w:szCs w:val="24"/>
          <w:shd w:val="clear" w:color="auto" w:fill="FFFFFF"/>
        </w:rPr>
        <w:t>• Capacité à gérer plusieurs dossiers simultanément.</w:t>
      </w:r>
    </w:p>
    <w:p w14:paraId="689EC791" w14:textId="77777777" w:rsidR="007C4D04" w:rsidRDefault="007C4D04" w:rsidP="006B69E7">
      <w:pPr>
        <w:rPr>
          <w:rFonts w:ascii="Maiandra GD" w:hAnsi="Maiandra GD"/>
          <w:b/>
          <w:bCs/>
          <w:color w:val="000000"/>
          <w:sz w:val="24"/>
          <w:szCs w:val="24"/>
          <w:u w:val="single"/>
          <w:shd w:val="clear" w:color="auto" w:fill="FFFFFF"/>
        </w:rPr>
      </w:pPr>
    </w:p>
    <w:p w14:paraId="730930E9" w14:textId="77777777" w:rsidR="007C4D04" w:rsidRDefault="007C4D04" w:rsidP="006B69E7">
      <w:pPr>
        <w:rPr>
          <w:rFonts w:ascii="Maiandra GD" w:hAnsi="Maiandra GD"/>
          <w:b/>
          <w:bCs/>
          <w:color w:val="000000"/>
          <w:sz w:val="24"/>
          <w:szCs w:val="24"/>
          <w:u w:val="single"/>
          <w:shd w:val="clear" w:color="auto" w:fill="FFFFFF"/>
        </w:rPr>
      </w:pPr>
    </w:p>
    <w:p w14:paraId="01209DCB" w14:textId="77777777" w:rsidR="007C4D04" w:rsidRDefault="007C4D04" w:rsidP="006B69E7">
      <w:pPr>
        <w:rPr>
          <w:rFonts w:ascii="Maiandra GD" w:hAnsi="Maiandra GD"/>
          <w:b/>
          <w:bCs/>
          <w:color w:val="000000"/>
          <w:sz w:val="24"/>
          <w:szCs w:val="24"/>
          <w:u w:val="single"/>
          <w:shd w:val="clear" w:color="auto" w:fill="FFFFFF"/>
        </w:rPr>
      </w:pPr>
    </w:p>
    <w:p w14:paraId="78A49279" w14:textId="77777777" w:rsidR="007C4D04" w:rsidRDefault="007C4D04" w:rsidP="006B69E7">
      <w:pPr>
        <w:rPr>
          <w:rFonts w:ascii="Maiandra GD" w:hAnsi="Maiandra GD"/>
          <w:b/>
          <w:bCs/>
          <w:color w:val="000000"/>
          <w:sz w:val="24"/>
          <w:szCs w:val="24"/>
          <w:u w:val="single"/>
          <w:shd w:val="clear" w:color="auto" w:fill="FFFFFF"/>
        </w:rPr>
      </w:pPr>
    </w:p>
    <w:p w14:paraId="3F4FC40F" w14:textId="5B52200E" w:rsidR="001829B3" w:rsidRPr="007C4D04" w:rsidRDefault="001829B3" w:rsidP="006B69E7">
      <w:pPr>
        <w:rPr>
          <w:rFonts w:ascii="Maiandra GD" w:hAnsi="Maiandra GD"/>
          <w:b/>
          <w:bCs/>
          <w:color w:val="000000"/>
          <w:sz w:val="36"/>
          <w:szCs w:val="36"/>
          <w:u w:val="single"/>
          <w:shd w:val="clear" w:color="auto" w:fill="FFFFFF"/>
        </w:rPr>
      </w:pPr>
      <w:r w:rsidRPr="007C4D04">
        <w:rPr>
          <w:rFonts w:ascii="Maiandra GD" w:hAnsi="Maiandra GD"/>
          <w:b/>
          <w:bCs/>
          <w:color w:val="000000"/>
          <w:sz w:val="36"/>
          <w:szCs w:val="36"/>
          <w:u w:val="single"/>
          <w:shd w:val="clear" w:color="auto" w:fill="FFFFFF"/>
        </w:rPr>
        <w:t>Avantages :</w:t>
      </w:r>
    </w:p>
    <w:p w14:paraId="09BD6E1C" w14:textId="3503140A" w:rsidR="00876D55" w:rsidRPr="003422E0" w:rsidRDefault="00876D55" w:rsidP="006B69E7">
      <w:pPr>
        <w:pStyle w:val="Paragraphedeliste"/>
        <w:numPr>
          <w:ilvl w:val="0"/>
          <w:numId w:val="2"/>
        </w:numPr>
        <w:tabs>
          <w:tab w:val="left" w:pos="284"/>
        </w:tabs>
        <w:ind w:left="284" w:hanging="284"/>
        <w:rPr>
          <w:rFonts w:ascii="Maiandra GD" w:hAnsi="Maiandra GD"/>
          <w:color w:val="000000"/>
          <w:sz w:val="24"/>
          <w:szCs w:val="24"/>
          <w:shd w:val="clear" w:color="auto" w:fill="FFFFFF"/>
        </w:rPr>
      </w:pPr>
      <w:r w:rsidRPr="003422E0">
        <w:rPr>
          <w:rFonts w:ascii="Maiandra GD" w:hAnsi="Maiandra GD"/>
          <w:color w:val="000000"/>
          <w:sz w:val="24"/>
          <w:szCs w:val="24"/>
          <w:shd w:val="clear" w:color="auto" w:fill="FFFFFF"/>
        </w:rPr>
        <w:t>Gamme d’assurance complète incluant soins de la vue, soins dentaires</w:t>
      </w:r>
      <w:r w:rsidR="006B7CE3">
        <w:rPr>
          <w:rFonts w:ascii="Maiandra GD" w:hAnsi="Maiandra GD"/>
          <w:color w:val="000000"/>
          <w:sz w:val="24"/>
          <w:szCs w:val="24"/>
          <w:shd w:val="clear" w:color="auto" w:fill="FFFFFF"/>
        </w:rPr>
        <w:t xml:space="preserve">, </w:t>
      </w:r>
      <w:r w:rsidRPr="003422E0">
        <w:rPr>
          <w:rFonts w:ascii="Maiandra GD" w:hAnsi="Maiandra GD"/>
          <w:color w:val="000000"/>
          <w:sz w:val="24"/>
          <w:szCs w:val="24"/>
          <w:shd w:val="clear" w:color="auto" w:fill="FFFFFF"/>
        </w:rPr>
        <w:t>frais médicaux et paramédicaux;</w:t>
      </w:r>
    </w:p>
    <w:p w14:paraId="1751CE4D" w14:textId="54305B17" w:rsidR="00876D55" w:rsidRPr="003422E0" w:rsidRDefault="00876D55" w:rsidP="006B69E7">
      <w:pPr>
        <w:pStyle w:val="Paragraphedeliste"/>
        <w:numPr>
          <w:ilvl w:val="0"/>
          <w:numId w:val="2"/>
        </w:numPr>
        <w:tabs>
          <w:tab w:val="left" w:pos="284"/>
        </w:tabs>
        <w:ind w:left="284" w:hanging="284"/>
        <w:rPr>
          <w:rFonts w:ascii="Maiandra GD" w:hAnsi="Maiandra GD"/>
          <w:color w:val="000000"/>
          <w:sz w:val="24"/>
          <w:szCs w:val="24"/>
          <w:shd w:val="clear" w:color="auto" w:fill="FFFFFF"/>
        </w:rPr>
      </w:pPr>
      <w:r w:rsidRPr="003422E0">
        <w:rPr>
          <w:rFonts w:ascii="Maiandra GD" w:hAnsi="Maiandra GD"/>
          <w:color w:val="000000"/>
          <w:sz w:val="24"/>
          <w:szCs w:val="24"/>
          <w:shd w:val="clear" w:color="auto" w:fill="FFFFFF"/>
        </w:rPr>
        <w:t xml:space="preserve">Assurance vie, de longue durée </w:t>
      </w:r>
      <w:r w:rsidR="006B69E7">
        <w:rPr>
          <w:rFonts w:ascii="Maiandra GD" w:hAnsi="Maiandra GD"/>
          <w:color w:val="000000"/>
          <w:sz w:val="24"/>
          <w:szCs w:val="24"/>
          <w:shd w:val="clear" w:color="auto" w:fill="FFFFFF"/>
        </w:rPr>
        <w:t>et</w:t>
      </w:r>
      <w:r w:rsidRPr="003422E0">
        <w:rPr>
          <w:rFonts w:ascii="Maiandra GD" w:hAnsi="Maiandra GD"/>
          <w:color w:val="000000"/>
          <w:sz w:val="24"/>
          <w:szCs w:val="24"/>
          <w:shd w:val="clear" w:color="auto" w:fill="FFFFFF"/>
        </w:rPr>
        <w:t xml:space="preserve"> de courte durée</w:t>
      </w:r>
      <w:r w:rsidR="00131EE4">
        <w:rPr>
          <w:rFonts w:ascii="Maiandra GD" w:hAnsi="Maiandra GD"/>
          <w:color w:val="000000"/>
          <w:sz w:val="24"/>
          <w:szCs w:val="24"/>
          <w:shd w:val="clear" w:color="auto" w:fill="FFFFFF"/>
        </w:rPr>
        <w:t>;</w:t>
      </w:r>
    </w:p>
    <w:p w14:paraId="3DFEF1FA" w14:textId="5E2373FF" w:rsidR="00876D55" w:rsidRPr="003422E0" w:rsidRDefault="00876D55" w:rsidP="006B69E7">
      <w:pPr>
        <w:pStyle w:val="Paragraphedeliste"/>
        <w:numPr>
          <w:ilvl w:val="0"/>
          <w:numId w:val="2"/>
        </w:numPr>
        <w:tabs>
          <w:tab w:val="left" w:pos="284"/>
        </w:tabs>
        <w:ind w:left="284" w:hanging="284"/>
        <w:rPr>
          <w:rFonts w:ascii="Maiandra GD" w:hAnsi="Maiandra GD"/>
          <w:color w:val="000000"/>
          <w:sz w:val="24"/>
          <w:szCs w:val="24"/>
          <w:shd w:val="clear" w:color="auto" w:fill="FFFFFF"/>
        </w:rPr>
      </w:pPr>
      <w:r w:rsidRPr="003422E0">
        <w:rPr>
          <w:rFonts w:ascii="Maiandra GD" w:hAnsi="Maiandra GD"/>
          <w:color w:val="000000"/>
          <w:sz w:val="24"/>
          <w:szCs w:val="24"/>
          <w:shd w:val="clear" w:color="auto" w:fill="FFFFFF"/>
        </w:rPr>
        <w:t>Assurance voyage</w:t>
      </w:r>
      <w:r w:rsidR="00131EE4">
        <w:rPr>
          <w:rFonts w:ascii="Maiandra GD" w:hAnsi="Maiandra GD"/>
          <w:color w:val="000000"/>
          <w:sz w:val="24"/>
          <w:szCs w:val="24"/>
          <w:shd w:val="clear" w:color="auto" w:fill="FFFFFF"/>
        </w:rPr>
        <w:t>;</w:t>
      </w:r>
    </w:p>
    <w:p w14:paraId="491FFC27" w14:textId="1125D408" w:rsidR="00876D55" w:rsidRPr="003422E0" w:rsidRDefault="00876D55" w:rsidP="006B69E7">
      <w:pPr>
        <w:pStyle w:val="Paragraphedeliste"/>
        <w:numPr>
          <w:ilvl w:val="0"/>
          <w:numId w:val="2"/>
        </w:numPr>
        <w:tabs>
          <w:tab w:val="left" w:pos="284"/>
        </w:tabs>
        <w:ind w:left="284" w:hanging="284"/>
        <w:rPr>
          <w:rFonts w:ascii="Maiandra GD" w:hAnsi="Maiandra GD"/>
          <w:color w:val="000000"/>
          <w:sz w:val="24"/>
          <w:szCs w:val="24"/>
          <w:shd w:val="clear" w:color="auto" w:fill="FFFFFF"/>
        </w:rPr>
      </w:pPr>
      <w:r w:rsidRPr="003422E0">
        <w:rPr>
          <w:rFonts w:ascii="Maiandra GD" w:hAnsi="Maiandra GD"/>
          <w:color w:val="000000"/>
          <w:sz w:val="24"/>
          <w:szCs w:val="24"/>
          <w:shd w:val="clear" w:color="auto" w:fill="FFFFFF"/>
        </w:rPr>
        <w:t>Formation continue et remboursement des activités de formation et de    perfectionnement</w:t>
      </w:r>
      <w:r w:rsidR="00131EE4">
        <w:rPr>
          <w:rFonts w:ascii="Maiandra GD" w:hAnsi="Maiandra GD"/>
          <w:color w:val="000000"/>
          <w:sz w:val="24"/>
          <w:szCs w:val="24"/>
          <w:shd w:val="clear" w:color="auto" w:fill="FFFFFF"/>
        </w:rPr>
        <w:t>;</w:t>
      </w:r>
    </w:p>
    <w:p w14:paraId="4F304BF8" w14:textId="7343FAF0" w:rsidR="00876D55" w:rsidRPr="003422E0" w:rsidRDefault="00876D55" w:rsidP="006B69E7">
      <w:pPr>
        <w:pStyle w:val="Paragraphedeliste"/>
        <w:numPr>
          <w:ilvl w:val="0"/>
          <w:numId w:val="2"/>
        </w:numPr>
        <w:tabs>
          <w:tab w:val="left" w:pos="284"/>
        </w:tabs>
        <w:ind w:left="284" w:hanging="284"/>
        <w:rPr>
          <w:rFonts w:ascii="Maiandra GD" w:hAnsi="Maiandra GD"/>
          <w:color w:val="000000"/>
          <w:sz w:val="24"/>
          <w:szCs w:val="24"/>
          <w:shd w:val="clear" w:color="auto" w:fill="FFFFFF"/>
        </w:rPr>
      </w:pPr>
      <w:r w:rsidRPr="003422E0">
        <w:rPr>
          <w:rFonts w:ascii="Maiandra GD" w:hAnsi="Maiandra GD"/>
          <w:color w:val="000000"/>
          <w:sz w:val="24"/>
          <w:szCs w:val="24"/>
          <w:shd w:val="clear" w:color="auto" w:fill="FFFFFF"/>
        </w:rPr>
        <w:t>Programme d’aide aux employés</w:t>
      </w:r>
      <w:r w:rsidR="00131EE4">
        <w:rPr>
          <w:rFonts w:ascii="Maiandra GD" w:hAnsi="Maiandra GD"/>
          <w:color w:val="000000"/>
          <w:sz w:val="24"/>
          <w:szCs w:val="24"/>
          <w:shd w:val="clear" w:color="auto" w:fill="FFFFFF"/>
        </w:rPr>
        <w:t>;</w:t>
      </w:r>
    </w:p>
    <w:p w14:paraId="6443E6D2" w14:textId="11FEC6B2" w:rsidR="00876D55" w:rsidRPr="003422E0" w:rsidRDefault="00876D55" w:rsidP="006B69E7">
      <w:pPr>
        <w:pStyle w:val="Paragraphedeliste"/>
        <w:numPr>
          <w:ilvl w:val="0"/>
          <w:numId w:val="2"/>
        </w:numPr>
        <w:tabs>
          <w:tab w:val="left" w:pos="284"/>
        </w:tabs>
        <w:ind w:left="284" w:hanging="284"/>
        <w:rPr>
          <w:rFonts w:ascii="Maiandra GD" w:hAnsi="Maiandra GD"/>
          <w:color w:val="000000"/>
          <w:sz w:val="24"/>
          <w:szCs w:val="24"/>
          <w:shd w:val="clear" w:color="auto" w:fill="FFFFFF"/>
        </w:rPr>
      </w:pPr>
      <w:r w:rsidRPr="003422E0">
        <w:rPr>
          <w:rFonts w:ascii="Maiandra GD" w:hAnsi="Maiandra GD"/>
          <w:color w:val="000000"/>
          <w:sz w:val="24"/>
          <w:szCs w:val="24"/>
          <w:shd w:val="clear" w:color="auto" w:fill="FFFFFF"/>
        </w:rPr>
        <w:t xml:space="preserve">Prime pour référence </w:t>
      </w:r>
      <w:r w:rsidR="008B4828" w:rsidRPr="003422E0">
        <w:rPr>
          <w:rFonts w:ascii="Maiandra GD" w:hAnsi="Maiandra GD"/>
          <w:color w:val="000000"/>
          <w:sz w:val="24"/>
          <w:szCs w:val="24"/>
          <w:shd w:val="clear" w:color="auto" w:fill="FFFFFF"/>
        </w:rPr>
        <w:t>d’employé</w:t>
      </w:r>
      <w:r w:rsidR="00131EE4">
        <w:rPr>
          <w:rFonts w:ascii="Maiandra GD" w:hAnsi="Maiandra GD"/>
          <w:color w:val="000000"/>
          <w:sz w:val="24"/>
          <w:szCs w:val="24"/>
          <w:shd w:val="clear" w:color="auto" w:fill="FFFFFF"/>
        </w:rPr>
        <w:t>;</w:t>
      </w:r>
    </w:p>
    <w:p w14:paraId="0056CE4F" w14:textId="48CAD609" w:rsidR="00876D55" w:rsidRPr="003422E0" w:rsidRDefault="00876D55" w:rsidP="006B69E7">
      <w:pPr>
        <w:pStyle w:val="Paragraphedeliste"/>
        <w:numPr>
          <w:ilvl w:val="0"/>
          <w:numId w:val="2"/>
        </w:numPr>
        <w:tabs>
          <w:tab w:val="left" w:pos="284"/>
        </w:tabs>
        <w:ind w:left="284" w:hanging="284"/>
        <w:rPr>
          <w:rFonts w:ascii="Maiandra GD" w:hAnsi="Maiandra GD"/>
          <w:color w:val="000000"/>
          <w:sz w:val="24"/>
          <w:szCs w:val="24"/>
          <w:shd w:val="clear" w:color="auto" w:fill="FFFFFF"/>
        </w:rPr>
      </w:pPr>
      <w:r w:rsidRPr="003422E0">
        <w:rPr>
          <w:rFonts w:ascii="Maiandra GD" w:hAnsi="Maiandra GD"/>
          <w:color w:val="000000"/>
          <w:sz w:val="24"/>
          <w:szCs w:val="24"/>
          <w:shd w:val="clear" w:color="auto" w:fill="FFFFFF"/>
        </w:rPr>
        <w:t xml:space="preserve">Services médicaux </w:t>
      </w:r>
      <w:r w:rsidR="006B7CE3">
        <w:rPr>
          <w:rFonts w:ascii="Maiandra GD" w:hAnsi="Maiandra GD"/>
          <w:color w:val="000000"/>
          <w:sz w:val="24"/>
          <w:szCs w:val="24"/>
          <w:shd w:val="clear" w:color="auto" w:fill="FFFFFF"/>
        </w:rPr>
        <w:t xml:space="preserve">(médecin et infirmière) </w:t>
      </w:r>
      <w:r w:rsidRPr="003422E0">
        <w:rPr>
          <w:rFonts w:ascii="Maiandra GD" w:hAnsi="Maiandra GD"/>
          <w:color w:val="000000"/>
          <w:sz w:val="24"/>
          <w:szCs w:val="24"/>
          <w:shd w:val="clear" w:color="auto" w:fill="FFFFFF"/>
        </w:rPr>
        <w:t>sur place</w:t>
      </w:r>
      <w:r w:rsidR="00131EE4">
        <w:rPr>
          <w:rFonts w:ascii="Maiandra GD" w:hAnsi="Maiandra GD"/>
          <w:color w:val="000000"/>
          <w:sz w:val="24"/>
          <w:szCs w:val="24"/>
          <w:shd w:val="clear" w:color="auto" w:fill="FFFFFF"/>
        </w:rPr>
        <w:t>;</w:t>
      </w:r>
    </w:p>
    <w:p w14:paraId="070EB671" w14:textId="45477C32" w:rsidR="00876D55" w:rsidRPr="003422E0" w:rsidRDefault="00876D55" w:rsidP="006B69E7">
      <w:pPr>
        <w:pStyle w:val="Paragraphedeliste"/>
        <w:numPr>
          <w:ilvl w:val="0"/>
          <w:numId w:val="2"/>
        </w:numPr>
        <w:tabs>
          <w:tab w:val="left" w:pos="284"/>
        </w:tabs>
        <w:ind w:left="284" w:hanging="284"/>
        <w:rPr>
          <w:rFonts w:ascii="Maiandra GD" w:hAnsi="Maiandra GD"/>
          <w:color w:val="000000"/>
          <w:sz w:val="24"/>
          <w:szCs w:val="24"/>
          <w:shd w:val="clear" w:color="auto" w:fill="FFFFFF"/>
        </w:rPr>
      </w:pPr>
      <w:r w:rsidRPr="003422E0">
        <w:rPr>
          <w:rFonts w:ascii="Maiandra GD" w:hAnsi="Maiandra GD"/>
          <w:color w:val="000000"/>
          <w:sz w:val="24"/>
          <w:szCs w:val="24"/>
          <w:shd w:val="clear" w:color="auto" w:fill="FFFFFF"/>
        </w:rPr>
        <w:t>Télémédecine</w:t>
      </w:r>
      <w:r w:rsidR="00131EE4">
        <w:rPr>
          <w:rFonts w:ascii="Maiandra GD" w:hAnsi="Maiandra GD"/>
          <w:color w:val="000000"/>
          <w:sz w:val="24"/>
          <w:szCs w:val="24"/>
          <w:shd w:val="clear" w:color="auto" w:fill="FFFFFF"/>
        </w:rPr>
        <w:t>;</w:t>
      </w:r>
    </w:p>
    <w:p w14:paraId="4AC66A3A" w14:textId="62746D4B" w:rsidR="00876D55" w:rsidRPr="003422E0" w:rsidRDefault="00876D55" w:rsidP="006B69E7">
      <w:pPr>
        <w:pStyle w:val="Paragraphedeliste"/>
        <w:numPr>
          <w:ilvl w:val="0"/>
          <w:numId w:val="2"/>
        </w:numPr>
        <w:tabs>
          <w:tab w:val="left" w:pos="284"/>
        </w:tabs>
        <w:ind w:left="284" w:hanging="284"/>
        <w:rPr>
          <w:rFonts w:ascii="Maiandra GD" w:hAnsi="Maiandra GD"/>
          <w:color w:val="000000"/>
          <w:sz w:val="24"/>
          <w:szCs w:val="24"/>
          <w:shd w:val="clear" w:color="auto" w:fill="FFFFFF"/>
        </w:rPr>
      </w:pPr>
      <w:r w:rsidRPr="003422E0">
        <w:rPr>
          <w:rFonts w:ascii="Maiandra GD" w:hAnsi="Maiandra GD"/>
          <w:color w:val="000000"/>
          <w:sz w:val="24"/>
          <w:szCs w:val="24"/>
          <w:shd w:val="clear" w:color="auto" w:fill="FFFFFF"/>
        </w:rPr>
        <w:t>Stationnement gratuit</w:t>
      </w:r>
      <w:r w:rsidR="00131EE4">
        <w:rPr>
          <w:rFonts w:ascii="Maiandra GD" w:hAnsi="Maiandra GD"/>
          <w:color w:val="000000"/>
          <w:sz w:val="24"/>
          <w:szCs w:val="24"/>
          <w:shd w:val="clear" w:color="auto" w:fill="FFFFFF"/>
        </w:rPr>
        <w:t>;</w:t>
      </w:r>
    </w:p>
    <w:p w14:paraId="4442DB6B" w14:textId="2791BC00" w:rsidR="00876D55" w:rsidRPr="003422E0" w:rsidRDefault="00876D55" w:rsidP="006B69E7">
      <w:pPr>
        <w:pStyle w:val="Paragraphedeliste"/>
        <w:numPr>
          <w:ilvl w:val="0"/>
          <w:numId w:val="2"/>
        </w:numPr>
        <w:tabs>
          <w:tab w:val="left" w:pos="284"/>
        </w:tabs>
        <w:ind w:left="284" w:hanging="284"/>
        <w:rPr>
          <w:rFonts w:ascii="Maiandra GD" w:hAnsi="Maiandra GD"/>
          <w:color w:val="000000"/>
          <w:sz w:val="24"/>
          <w:szCs w:val="24"/>
          <w:shd w:val="clear" w:color="auto" w:fill="FFFFFF"/>
        </w:rPr>
      </w:pPr>
      <w:r w:rsidRPr="003422E0">
        <w:rPr>
          <w:rFonts w:ascii="Maiandra GD" w:hAnsi="Maiandra GD"/>
          <w:color w:val="000000"/>
          <w:sz w:val="24"/>
          <w:szCs w:val="24"/>
          <w:shd w:val="clear" w:color="auto" w:fill="FFFFFF"/>
        </w:rPr>
        <w:t>Régime de retraite (10% part employeur – 8% part employé)</w:t>
      </w:r>
      <w:r w:rsidR="00131EE4">
        <w:rPr>
          <w:rFonts w:ascii="Maiandra GD" w:hAnsi="Maiandra GD"/>
          <w:color w:val="000000"/>
          <w:sz w:val="24"/>
          <w:szCs w:val="24"/>
          <w:shd w:val="clear" w:color="auto" w:fill="FFFFFF"/>
        </w:rPr>
        <w:t>.</w:t>
      </w:r>
    </w:p>
    <w:p w14:paraId="4AB7BFE1" w14:textId="08A53E49" w:rsidR="00876D55" w:rsidRPr="003422E0" w:rsidRDefault="00876D55" w:rsidP="006B69E7">
      <w:pPr>
        <w:pStyle w:val="Paragraphedeliste"/>
        <w:tabs>
          <w:tab w:val="left" w:pos="284"/>
        </w:tabs>
        <w:ind w:left="284" w:hanging="284"/>
        <w:rPr>
          <w:rFonts w:ascii="Maiandra GD" w:hAnsi="Maiandra GD"/>
          <w:color w:val="000000"/>
          <w:sz w:val="24"/>
          <w:szCs w:val="24"/>
          <w:shd w:val="clear" w:color="auto" w:fill="FFFFFF"/>
        </w:rPr>
      </w:pPr>
    </w:p>
    <w:p w14:paraId="3C141D10" w14:textId="6AABC846" w:rsidR="00E27125" w:rsidRPr="003422E0" w:rsidRDefault="00E27125" w:rsidP="006B69E7">
      <w:pPr>
        <w:rPr>
          <w:rFonts w:ascii="Maiandra GD" w:hAnsi="Maiandra GD"/>
          <w:color w:val="000000"/>
          <w:sz w:val="24"/>
          <w:szCs w:val="24"/>
          <w:shd w:val="clear" w:color="auto" w:fill="FFFFFF"/>
        </w:rPr>
      </w:pPr>
    </w:p>
    <w:p w14:paraId="5B2F20FC" w14:textId="4132F55C" w:rsidR="00E27125" w:rsidRDefault="007C4D04" w:rsidP="006B69E7">
      <w:pPr>
        <w:rPr>
          <w:rFonts w:ascii="Maiandra GD" w:hAnsi="Maiandra GD"/>
          <w:color w:val="000000"/>
          <w:sz w:val="24"/>
          <w:szCs w:val="24"/>
          <w:shd w:val="clear" w:color="auto" w:fill="FFFFFF"/>
        </w:rPr>
      </w:pPr>
      <w:r>
        <w:rPr>
          <w:rFonts w:ascii="Maiandra GD" w:hAnsi="Maiandra GD"/>
          <w:color w:val="000000"/>
          <w:sz w:val="24"/>
          <w:szCs w:val="24"/>
          <w:shd w:val="clear" w:color="auto" w:fill="FFFFFF"/>
        </w:rPr>
        <w:t>Pour postuler</w:t>
      </w:r>
      <w:r w:rsidR="006B69E7">
        <w:rPr>
          <w:rFonts w:ascii="Maiandra GD" w:hAnsi="Maiandra GD"/>
          <w:color w:val="000000"/>
          <w:sz w:val="24"/>
          <w:szCs w:val="24"/>
          <w:shd w:val="clear" w:color="auto" w:fill="FFFFFF"/>
        </w:rPr>
        <w:t>,</w:t>
      </w:r>
      <w:r>
        <w:rPr>
          <w:rFonts w:ascii="Maiandra GD" w:hAnsi="Maiandra GD"/>
          <w:color w:val="000000"/>
          <w:sz w:val="24"/>
          <w:szCs w:val="24"/>
          <w:shd w:val="clear" w:color="auto" w:fill="FFFFFF"/>
        </w:rPr>
        <w:t> communique</w:t>
      </w:r>
      <w:r w:rsidR="006B69E7">
        <w:rPr>
          <w:rFonts w:ascii="Maiandra GD" w:hAnsi="Maiandra GD"/>
          <w:color w:val="000000"/>
          <w:sz w:val="24"/>
          <w:szCs w:val="24"/>
          <w:shd w:val="clear" w:color="auto" w:fill="FFFFFF"/>
        </w:rPr>
        <w:t>z</w:t>
      </w:r>
      <w:r>
        <w:rPr>
          <w:rFonts w:ascii="Maiandra GD" w:hAnsi="Maiandra GD"/>
          <w:color w:val="000000"/>
          <w:sz w:val="24"/>
          <w:szCs w:val="24"/>
          <w:shd w:val="clear" w:color="auto" w:fill="FFFFFF"/>
        </w:rPr>
        <w:t xml:space="preserve"> par courriel ou par téléphone:</w:t>
      </w:r>
    </w:p>
    <w:p w14:paraId="6AB8D412" w14:textId="77777777" w:rsidR="007C4D04" w:rsidRDefault="007C4D04" w:rsidP="006B69E7">
      <w:pPr>
        <w:rPr>
          <w:rFonts w:ascii="Lucida Handwriting" w:hAnsi="Lucida Handwriting"/>
          <w:b/>
          <w:bCs/>
          <w:lang w:eastAsia="fr-CA"/>
        </w:rPr>
      </w:pPr>
    </w:p>
    <w:p w14:paraId="660E6523" w14:textId="5BC9E090" w:rsidR="007C4D04" w:rsidRDefault="007C4D04" w:rsidP="006B69E7">
      <w:pPr>
        <w:rPr>
          <w:rFonts w:ascii="Lucida Handwriting" w:hAnsi="Lucida Handwriting"/>
          <w:b/>
          <w:bCs/>
          <w:lang w:eastAsia="fr-CA"/>
        </w:rPr>
      </w:pPr>
      <w:r>
        <w:rPr>
          <w:rFonts w:ascii="Lucida Handwriting" w:hAnsi="Lucida Handwriting"/>
          <w:b/>
          <w:bCs/>
          <w:lang w:eastAsia="fr-CA"/>
        </w:rPr>
        <w:t>Fanny Corriveau</w:t>
      </w:r>
    </w:p>
    <w:p w14:paraId="514ACCED" w14:textId="77777777" w:rsidR="007C4D04" w:rsidRPr="000E096B" w:rsidRDefault="007C4D04" w:rsidP="006B69E7">
      <w:pPr>
        <w:spacing w:line="240" w:lineRule="auto"/>
        <w:contextualSpacing/>
        <w:rPr>
          <w:rFonts w:ascii="Maiandra GD" w:hAnsi="Maiandra GD"/>
          <w:sz w:val="24"/>
          <w:szCs w:val="24"/>
          <w:lang w:eastAsia="fr-CA"/>
        </w:rPr>
      </w:pPr>
      <w:r w:rsidRPr="000E096B">
        <w:rPr>
          <w:rFonts w:ascii="Maiandra GD" w:hAnsi="Maiandra GD"/>
          <w:sz w:val="24"/>
          <w:szCs w:val="24"/>
          <w:lang w:eastAsia="fr-CA"/>
        </w:rPr>
        <w:t>Surintendante, Ressources humaines</w:t>
      </w:r>
    </w:p>
    <w:p w14:paraId="3DA47870" w14:textId="77777777" w:rsidR="007C4D04" w:rsidRPr="000E096B" w:rsidRDefault="007C4D04" w:rsidP="006B69E7">
      <w:pPr>
        <w:spacing w:line="240" w:lineRule="auto"/>
        <w:contextualSpacing/>
        <w:rPr>
          <w:rFonts w:ascii="Maiandra GD" w:hAnsi="Maiandra GD"/>
          <w:sz w:val="24"/>
          <w:szCs w:val="24"/>
          <w:lang w:eastAsia="fr-CA"/>
        </w:rPr>
      </w:pPr>
      <w:r w:rsidRPr="000E096B">
        <w:rPr>
          <w:rFonts w:ascii="Maiandra GD" w:hAnsi="Maiandra GD"/>
          <w:sz w:val="24"/>
          <w:szCs w:val="24"/>
          <w:lang w:eastAsia="fr-CA"/>
        </w:rPr>
        <w:t xml:space="preserve">Papiers White Birch, </w:t>
      </w:r>
      <w:proofErr w:type="spellStart"/>
      <w:r w:rsidRPr="000E096B">
        <w:rPr>
          <w:rFonts w:ascii="Maiandra GD" w:hAnsi="Maiandra GD"/>
          <w:sz w:val="24"/>
          <w:szCs w:val="24"/>
          <w:lang w:eastAsia="fr-CA"/>
        </w:rPr>
        <w:t>s.e.c</w:t>
      </w:r>
      <w:proofErr w:type="spellEnd"/>
      <w:r w:rsidRPr="000E096B">
        <w:rPr>
          <w:rFonts w:ascii="Maiandra GD" w:hAnsi="Maiandra GD"/>
          <w:sz w:val="24"/>
          <w:szCs w:val="24"/>
          <w:lang w:eastAsia="fr-CA"/>
        </w:rPr>
        <w:t>. Stadacona WB</w:t>
      </w:r>
    </w:p>
    <w:p w14:paraId="69AD4072" w14:textId="77777777" w:rsidR="007C4D04" w:rsidRPr="000E096B" w:rsidRDefault="007C4D04" w:rsidP="006B69E7">
      <w:pPr>
        <w:spacing w:line="240" w:lineRule="auto"/>
        <w:contextualSpacing/>
        <w:rPr>
          <w:rFonts w:ascii="Maiandra GD" w:hAnsi="Maiandra GD"/>
          <w:sz w:val="24"/>
          <w:szCs w:val="24"/>
          <w:lang w:eastAsia="fr-CA"/>
        </w:rPr>
      </w:pPr>
      <w:r w:rsidRPr="000E096B">
        <w:rPr>
          <w:rFonts w:ascii="Maiandra GD" w:hAnsi="Maiandra GD"/>
          <w:sz w:val="24"/>
          <w:szCs w:val="24"/>
          <w:lang w:eastAsia="fr-CA"/>
        </w:rPr>
        <w:t xml:space="preserve">10 boul. des Capucins </w:t>
      </w:r>
      <w:proofErr w:type="spellStart"/>
      <w:r w:rsidRPr="000E096B">
        <w:rPr>
          <w:rFonts w:ascii="Maiandra GD" w:hAnsi="Maiandra GD"/>
          <w:sz w:val="24"/>
          <w:szCs w:val="24"/>
          <w:lang w:eastAsia="fr-CA"/>
        </w:rPr>
        <w:t>c.p</w:t>
      </w:r>
      <w:proofErr w:type="spellEnd"/>
      <w:r w:rsidRPr="000E096B">
        <w:rPr>
          <w:rFonts w:ascii="Maiandra GD" w:hAnsi="Maiandra GD"/>
          <w:sz w:val="24"/>
          <w:szCs w:val="24"/>
          <w:lang w:eastAsia="fr-CA"/>
        </w:rPr>
        <w:t>. 1487</w:t>
      </w:r>
    </w:p>
    <w:p w14:paraId="368E3480" w14:textId="77777777" w:rsidR="007C4D04" w:rsidRPr="000E096B" w:rsidRDefault="007C4D04" w:rsidP="006B69E7">
      <w:pPr>
        <w:spacing w:line="240" w:lineRule="auto"/>
        <w:contextualSpacing/>
        <w:rPr>
          <w:rFonts w:ascii="Maiandra GD" w:hAnsi="Maiandra GD"/>
          <w:sz w:val="24"/>
          <w:szCs w:val="24"/>
          <w:lang w:eastAsia="fr-CA"/>
        </w:rPr>
      </w:pPr>
      <w:r w:rsidRPr="000E096B">
        <w:rPr>
          <w:rFonts w:ascii="Maiandra GD" w:hAnsi="Maiandra GD"/>
          <w:sz w:val="24"/>
          <w:szCs w:val="24"/>
          <w:lang w:eastAsia="fr-CA"/>
        </w:rPr>
        <w:t>Québec (QC) G1K 7H9</w:t>
      </w:r>
    </w:p>
    <w:p w14:paraId="0880D93C" w14:textId="77777777" w:rsidR="007C4D04" w:rsidRPr="000E096B" w:rsidRDefault="00543E3F" w:rsidP="006B69E7">
      <w:pPr>
        <w:spacing w:line="240" w:lineRule="auto"/>
        <w:contextualSpacing/>
        <w:rPr>
          <w:rFonts w:ascii="Maiandra GD" w:hAnsi="Maiandra GD"/>
          <w:sz w:val="24"/>
          <w:szCs w:val="24"/>
          <w:lang w:eastAsia="fr-CA"/>
        </w:rPr>
      </w:pPr>
      <w:hyperlink r:id="rId8" w:history="1">
        <w:r w:rsidR="007C4D04" w:rsidRPr="000E096B">
          <w:rPr>
            <w:rStyle w:val="Lienhypertexte"/>
            <w:rFonts w:ascii="Maiandra GD" w:hAnsi="Maiandra GD"/>
            <w:sz w:val="24"/>
            <w:szCs w:val="24"/>
            <w:lang w:eastAsia="fr-CA"/>
          </w:rPr>
          <w:t>fannycorriveau@st.papierswhitebirch.com</w:t>
        </w:r>
      </w:hyperlink>
    </w:p>
    <w:p w14:paraId="521A9841" w14:textId="77777777" w:rsidR="007C4D04" w:rsidRPr="000E096B" w:rsidRDefault="007C4D04" w:rsidP="006B69E7">
      <w:pPr>
        <w:spacing w:line="240" w:lineRule="auto"/>
        <w:contextualSpacing/>
        <w:rPr>
          <w:rFonts w:ascii="Maiandra GD" w:hAnsi="Maiandra GD"/>
          <w:sz w:val="24"/>
          <w:szCs w:val="24"/>
          <w:lang w:eastAsia="fr-CA"/>
        </w:rPr>
      </w:pPr>
      <w:r w:rsidRPr="000E096B">
        <w:rPr>
          <w:rFonts w:ascii="Maiandra GD" w:hAnsi="Maiandra GD"/>
          <w:sz w:val="24"/>
          <w:szCs w:val="24"/>
          <w:lang w:eastAsia="fr-CA"/>
        </w:rPr>
        <w:t xml:space="preserve">Tél. : (418) 525-2500 </w:t>
      </w:r>
      <w:proofErr w:type="spellStart"/>
      <w:r w:rsidRPr="000E096B">
        <w:rPr>
          <w:rFonts w:ascii="Maiandra GD" w:hAnsi="Maiandra GD"/>
          <w:sz w:val="24"/>
          <w:szCs w:val="24"/>
          <w:lang w:eastAsia="fr-CA"/>
        </w:rPr>
        <w:t>ext</w:t>
      </w:r>
      <w:proofErr w:type="spellEnd"/>
      <w:r w:rsidRPr="000E096B">
        <w:rPr>
          <w:rFonts w:ascii="Maiandra GD" w:hAnsi="Maiandra GD"/>
          <w:sz w:val="24"/>
          <w:szCs w:val="24"/>
          <w:lang w:eastAsia="fr-CA"/>
        </w:rPr>
        <w:t>. : 2583</w:t>
      </w:r>
    </w:p>
    <w:p w14:paraId="766203F5" w14:textId="77777777" w:rsidR="007C4D04" w:rsidRPr="000E096B" w:rsidRDefault="007C4D04" w:rsidP="006B69E7">
      <w:pPr>
        <w:rPr>
          <w:rFonts w:ascii="Maiandra GD" w:hAnsi="Maiandra GD"/>
          <w:color w:val="000000"/>
          <w:sz w:val="24"/>
          <w:szCs w:val="24"/>
          <w:shd w:val="clear" w:color="auto" w:fill="FFFFFF"/>
        </w:rPr>
      </w:pPr>
    </w:p>
    <w:p w14:paraId="14F42311" w14:textId="74F20902" w:rsidR="00E27125" w:rsidRPr="003422E0" w:rsidRDefault="00E27125" w:rsidP="006B69E7">
      <w:pPr>
        <w:rPr>
          <w:rFonts w:ascii="Maiandra GD" w:hAnsi="Maiandra GD"/>
          <w:color w:val="000000"/>
          <w:sz w:val="24"/>
          <w:szCs w:val="24"/>
          <w:shd w:val="clear" w:color="auto" w:fill="FFFFFF"/>
        </w:rPr>
      </w:pPr>
    </w:p>
    <w:p w14:paraId="045076A9" w14:textId="77777777" w:rsidR="00E27125" w:rsidRPr="003422E0" w:rsidRDefault="00E27125" w:rsidP="006B69E7">
      <w:pPr>
        <w:rPr>
          <w:rFonts w:ascii="Maiandra GD" w:hAnsi="Maiandra GD"/>
          <w:sz w:val="24"/>
          <w:szCs w:val="24"/>
        </w:rPr>
      </w:pPr>
    </w:p>
    <w:sectPr w:rsidR="00E27125" w:rsidRPr="003422E0" w:rsidSect="007C4D04">
      <w:pgSz w:w="12240" w:h="15840"/>
      <w:pgMar w:top="851"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08C9B" w14:textId="77777777" w:rsidR="006B69E7" w:rsidRDefault="006B69E7" w:rsidP="006B69E7">
      <w:pPr>
        <w:spacing w:after="0" w:line="240" w:lineRule="auto"/>
      </w:pPr>
      <w:r>
        <w:separator/>
      </w:r>
    </w:p>
  </w:endnote>
  <w:endnote w:type="continuationSeparator" w:id="0">
    <w:p w14:paraId="46528276" w14:textId="77777777" w:rsidR="006B69E7" w:rsidRDefault="006B69E7" w:rsidP="006B6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BCBAB" w14:textId="77777777" w:rsidR="006B69E7" w:rsidRDefault="006B69E7" w:rsidP="006B69E7">
      <w:pPr>
        <w:spacing w:after="0" w:line="240" w:lineRule="auto"/>
      </w:pPr>
      <w:r>
        <w:separator/>
      </w:r>
    </w:p>
  </w:footnote>
  <w:footnote w:type="continuationSeparator" w:id="0">
    <w:p w14:paraId="1F132C0F" w14:textId="77777777" w:rsidR="006B69E7" w:rsidRDefault="006B69E7" w:rsidP="006B69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B52B75"/>
    <w:multiLevelType w:val="multilevel"/>
    <w:tmpl w:val="C3F8A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4251CD"/>
    <w:multiLevelType w:val="hybridMultilevel"/>
    <w:tmpl w:val="DA4405D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EC7"/>
    <w:rsid w:val="000E096B"/>
    <w:rsid w:val="00131EE4"/>
    <w:rsid w:val="001829B3"/>
    <w:rsid w:val="003422E0"/>
    <w:rsid w:val="003F0776"/>
    <w:rsid w:val="00543E3F"/>
    <w:rsid w:val="006601D2"/>
    <w:rsid w:val="006B69E7"/>
    <w:rsid w:val="006B7CE3"/>
    <w:rsid w:val="007C4D04"/>
    <w:rsid w:val="00876D55"/>
    <w:rsid w:val="008B4828"/>
    <w:rsid w:val="00BA5831"/>
    <w:rsid w:val="00D54EC7"/>
    <w:rsid w:val="00E27125"/>
    <w:rsid w:val="00E34892"/>
    <w:rsid w:val="00E452F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71CB5"/>
  <w15:chartTrackingRefBased/>
  <w15:docId w15:val="{68CE0EC4-317B-4C13-B8FB-23E9BAD9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54EC7"/>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Paragraphedeliste">
    <w:name w:val="List Paragraph"/>
    <w:basedOn w:val="Normal"/>
    <w:uiPriority w:val="34"/>
    <w:qFormat/>
    <w:rsid w:val="001829B3"/>
    <w:pPr>
      <w:ind w:left="720"/>
      <w:contextualSpacing/>
    </w:pPr>
  </w:style>
  <w:style w:type="character" w:styleId="Lienhypertexte">
    <w:name w:val="Hyperlink"/>
    <w:basedOn w:val="Policepardfaut"/>
    <w:uiPriority w:val="99"/>
    <w:semiHidden/>
    <w:unhideWhenUsed/>
    <w:rsid w:val="007C4D04"/>
    <w:rPr>
      <w:color w:val="0563C1"/>
      <w:u w:val="single"/>
    </w:rPr>
  </w:style>
  <w:style w:type="paragraph" w:styleId="En-tte">
    <w:name w:val="header"/>
    <w:basedOn w:val="Normal"/>
    <w:link w:val="En-tteCar"/>
    <w:uiPriority w:val="99"/>
    <w:unhideWhenUsed/>
    <w:rsid w:val="006B69E7"/>
    <w:pPr>
      <w:tabs>
        <w:tab w:val="center" w:pos="4680"/>
        <w:tab w:val="right" w:pos="9360"/>
      </w:tabs>
      <w:spacing w:after="0" w:line="240" w:lineRule="auto"/>
    </w:pPr>
  </w:style>
  <w:style w:type="character" w:customStyle="1" w:styleId="En-tteCar">
    <w:name w:val="En-tête Car"/>
    <w:basedOn w:val="Policepardfaut"/>
    <w:link w:val="En-tte"/>
    <w:uiPriority w:val="99"/>
    <w:rsid w:val="006B69E7"/>
  </w:style>
  <w:style w:type="paragraph" w:styleId="Pieddepage">
    <w:name w:val="footer"/>
    <w:basedOn w:val="Normal"/>
    <w:link w:val="PieddepageCar"/>
    <w:uiPriority w:val="99"/>
    <w:unhideWhenUsed/>
    <w:rsid w:val="006B69E7"/>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B6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18144">
      <w:bodyDiv w:val="1"/>
      <w:marLeft w:val="0"/>
      <w:marRight w:val="0"/>
      <w:marTop w:val="0"/>
      <w:marBottom w:val="0"/>
      <w:divBdr>
        <w:top w:val="none" w:sz="0" w:space="0" w:color="auto"/>
        <w:left w:val="none" w:sz="0" w:space="0" w:color="auto"/>
        <w:bottom w:val="none" w:sz="0" w:space="0" w:color="auto"/>
        <w:right w:val="none" w:sz="0" w:space="0" w:color="auto"/>
      </w:divBdr>
    </w:div>
    <w:div w:id="538980318">
      <w:bodyDiv w:val="1"/>
      <w:marLeft w:val="0"/>
      <w:marRight w:val="0"/>
      <w:marTop w:val="0"/>
      <w:marBottom w:val="0"/>
      <w:divBdr>
        <w:top w:val="none" w:sz="0" w:space="0" w:color="auto"/>
        <w:left w:val="none" w:sz="0" w:space="0" w:color="auto"/>
        <w:bottom w:val="none" w:sz="0" w:space="0" w:color="auto"/>
        <w:right w:val="none" w:sz="0" w:space="0" w:color="auto"/>
      </w:divBdr>
    </w:div>
    <w:div w:id="2144232115">
      <w:bodyDiv w:val="1"/>
      <w:marLeft w:val="0"/>
      <w:marRight w:val="0"/>
      <w:marTop w:val="0"/>
      <w:marBottom w:val="0"/>
      <w:divBdr>
        <w:top w:val="none" w:sz="0" w:space="0" w:color="auto"/>
        <w:left w:val="none" w:sz="0" w:space="0" w:color="auto"/>
        <w:bottom w:val="none" w:sz="0" w:space="0" w:color="auto"/>
        <w:right w:val="none" w:sz="0" w:space="0" w:color="auto"/>
      </w:divBdr>
      <w:divsChild>
        <w:div w:id="1609315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nnycorriveau@st.papierswhitebirch.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380</Words>
  <Characters>2095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Corriveau</dc:creator>
  <cp:keywords/>
  <dc:description/>
  <cp:lastModifiedBy>Fanny Corriveau</cp:lastModifiedBy>
  <cp:revision>15</cp:revision>
  <dcterms:created xsi:type="dcterms:W3CDTF">2022-06-20T14:07:00Z</dcterms:created>
  <dcterms:modified xsi:type="dcterms:W3CDTF">2023-10-13T18:06:00Z</dcterms:modified>
</cp:coreProperties>
</file>